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1E93B82F" w14:textId="77777777" w:rsidR="00901FB0" w:rsidRPr="00CC518B" w:rsidRDefault="00901FB0" w:rsidP="00CC518B">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p>
    <w:p w14:paraId="240D9641" w14:textId="77777777" w:rsidR="0020014F" w:rsidRPr="00CC518B" w:rsidRDefault="0020014F" w:rsidP="003022E0">
      <w:pPr>
        <w:spacing w:before="120" w:after="120" w:line="276" w:lineRule="auto"/>
        <w:jc w:val="both"/>
        <w:rPr>
          <w:rFonts w:ascii="Times New Roman" w:eastAsia="Verdana" w:hAnsi="Times New Roman" w:cs="Times New Roman"/>
          <w:color w:val="000000" w:themeColor="text1"/>
          <w:w w:val="85"/>
          <w:sz w:val="20"/>
          <w:szCs w:val="20"/>
        </w:rPr>
      </w:pPr>
      <w:bookmarkStart w:id="0" w:name="_Hlk157439345"/>
    </w:p>
    <w:p w14:paraId="3849F16A" w14:textId="5CB2E894" w:rsidR="004D2622" w:rsidRPr="0042031D" w:rsidRDefault="00143E56" w:rsidP="0042031D">
      <w:pPr>
        <w:spacing w:before="120" w:after="120" w:line="276" w:lineRule="auto"/>
        <w:jc w:val="both"/>
        <w:rPr>
          <w:b/>
          <w:sz w:val="20"/>
          <w:szCs w:val="20"/>
        </w:rPr>
      </w:pPr>
      <w:r w:rsidRPr="0042031D">
        <w:rPr>
          <w:b/>
          <w:sz w:val="20"/>
          <w:szCs w:val="20"/>
        </w:rPr>
        <w:t>Istanza di partecipazione a</w:t>
      </w:r>
      <w:r w:rsidR="00744ED3" w:rsidRPr="0042031D">
        <w:rPr>
          <w:b/>
          <w:sz w:val="20"/>
          <w:szCs w:val="20"/>
        </w:rPr>
        <w:t>lla</w:t>
      </w:r>
      <w:r w:rsidRPr="0042031D">
        <w:rPr>
          <w:b/>
          <w:sz w:val="20"/>
          <w:szCs w:val="20"/>
        </w:rPr>
        <w:t xml:space="preserve"> procedura di selezione </w:t>
      </w:r>
      <w:bookmarkEnd w:id="0"/>
      <w:r w:rsidR="00AF357E" w:rsidRPr="0042031D">
        <w:rPr>
          <w:b/>
          <w:sz w:val="20"/>
          <w:szCs w:val="20"/>
        </w:rPr>
        <w:t xml:space="preserve"> del personale </w:t>
      </w:r>
      <w:r w:rsidR="000978A4" w:rsidRPr="0042031D">
        <w:rPr>
          <w:b/>
          <w:sz w:val="20"/>
          <w:szCs w:val="20"/>
        </w:rPr>
        <w:t xml:space="preserve">tutor </w:t>
      </w:r>
      <w:r w:rsidR="00AF357E" w:rsidRPr="0042031D">
        <w:rPr>
          <w:b/>
          <w:sz w:val="20"/>
          <w:szCs w:val="20"/>
        </w:rPr>
        <w:t>per la realizzazione del progetto:</w:t>
      </w:r>
    </w:p>
    <w:p w14:paraId="0C469416" w14:textId="77777777" w:rsidR="0042031D" w:rsidRPr="0042031D" w:rsidRDefault="0042031D" w:rsidP="0042031D">
      <w:pPr>
        <w:widowControl w:val="0"/>
        <w:tabs>
          <w:tab w:val="left" w:pos="1733"/>
        </w:tabs>
        <w:autoSpaceDE w:val="0"/>
        <w:autoSpaceDN w:val="0"/>
        <w:ind w:right="284"/>
        <w:jc w:val="both"/>
        <w:rPr>
          <w:rFonts w:cstheme="minorHAnsi"/>
          <w:b/>
          <w:i/>
          <w:iCs/>
          <w:sz w:val="20"/>
          <w:szCs w:val="20"/>
        </w:rPr>
      </w:pPr>
      <w:r w:rsidRPr="0042031D">
        <w:rPr>
          <w:rFonts w:cstheme="minorHAnsi"/>
          <w:b/>
          <w:i/>
          <w:iCs/>
          <w:sz w:val="20"/>
          <w:szCs w:val="20"/>
        </w:rPr>
        <w:t>Piano nazionale di ripresa e resilienza (PNRR) –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In attuazione del decreto del Ministro dell’istruzione e del merito 11 novembre 2025, n. 219, e in coerenza con il regolamento (UE) 2024/1689 del 13 giugno 2024, e con le “Linee guida per l’introduzione dell’Intelligenza Artificiale nelle scuole”, adottate con decreto del Ministro dell’istruzione e del merito 9 agosto 2025, n. 166.</w:t>
      </w:r>
    </w:p>
    <w:p w14:paraId="0AABC8B7" w14:textId="77777777" w:rsidR="0042031D" w:rsidRPr="0042031D" w:rsidRDefault="0042031D" w:rsidP="0042031D">
      <w:pPr>
        <w:widowControl w:val="0"/>
        <w:tabs>
          <w:tab w:val="left" w:pos="1733"/>
        </w:tabs>
        <w:autoSpaceDE w:val="0"/>
        <w:autoSpaceDN w:val="0"/>
        <w:ind w:right="284"/>
        <w:jc w:val="both"/>
        <w:rPr>
          <w:b/>
          <w:sz w:val="20"/>
          <w:szCs w:val="20"/>
        </w:rPr>
      </w:pPr>
      <w:r w:rsidRPr="0042031D">
        <w:rPr>
          <w:rFonts w:eastAsia="Calibri" w:cstheme="minorHAnsi"/>
          <w:b/>
          <w:i/>
          <w:iCs/>
          <w:sz w:val="20"/>
          <w:szCs w:val="20"/>
        </w:rPr>
        <w:t xml:space="preserve">Codice progetto: </w:t>
      </w:r>
      <w:r w:rsidRPr="0042031D">
        <w:rPr>
          <w:b/>
          <w:sz w:val="20"/>
          <w:szCs w:val="20"/>
        </w:rPr>
        <w:t>M4C1I2.1-2026-1745</w:t>
      </w:r>
    </w:p>
    <w:p w14:paraId="7B3FDB36" w14:textId="77777777" w:rsidR="0042031D" w:rsidRPr="0042031D" w:rsidRDefault="0042031D" w:rsidP="0042031D">
      <w:pPr>
        <w:autoSpaceDE w:val="0"/>
        <w:autoSpaceDN w:val="0"/>
        <w:adjustRightInd w:val="0"/>
        <w:jc w:val="both"/>
        <w:rPr>
          <w:rFonts w:eastAsia="Calibri" w:cstheme="minorHAnsi"/>
          <w:b/>
          <w:i/>
          <w:iCs/>
          <w:sz w:val="20"/>
          <w:szCs w:val="20"/>
        </w:rPr>
      </w:pPr>
      <w:r w:rsidRPr="0042031D">
        <w:rPr>
          <w:rFonts w:eastAsia="Calibri" w:cstheme="minorHAnsi"/>
          <w:b/>
          <w:i/>
          <w:iCs/>
          <w:sz w:val="20"/>
          <w:szCs w:val="20"/>
        </w:rPr>
        <w:t>Titolo progetto “Intelligenza Artificiale e Pensiero Critico per la Transizione Digitale”</w:t>
      </w:r>
    </w:p>
    <w:p w14:paraId="549CFC6F" w14:textId="5BC99270" w:rsidR="000978A4" w:rsidRPr="0042031D" w:rsidRDefault="0042031D" w:rsidP="0042031D">
      <w:pPr>
        <w:widowControl w:val="0"/>
        <w:autoSpaceDE w:val="0"/>
        <w:autoSpaceDN w:val="0"/>
        <w:spacing w:after="0" w:line="240" w:lineRule="auto"/>
        <w:jc w:val="both"/>
        <w:rPr>
          <w:rFonts w:ascii="Times New Roman" w:eastAsia="Times New Roman" w:hAnsi="Times New Roman" w:cs="Times New Roman"/>
          <w:b/>
          <w:sz w:val="20"/>
          <w:szCs w:val="20"/>
        </w:rPr>
      </w:pPr>
      <w:r w:rsidRPr="0042031D">
        <w:rPr>
          <w:rFonts w:eastAsia="Calibri" w:cstheme="minorHAnsi"/>
          <w:b/>
          <w:i/>
          <w:iCs/>
          <w:sz w:val="20"/>
          <w:szCs w:val="20"/>
        </w:rPr>
        <w:t>CUP: F74D25003200006</w:t>
      </w:r>
    </w:p>
    <w:p w14:paraId="07BF3306" w14:textId="77777777"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r w:rsidRPr="00CC518B">
        <w:rPr>
          <w:rFonts w:ascii="Times New Roman" w:eastAsia="Verdana" w:hAnsi="Times New Roman" w:cs="Times New Roman"/>
          <w:sz w:val="20"/>
          <w:szCs w:val="20"/>
          <w:u w:val="single"/>
          <w:lang w:eastAsia="it-IT"/>
        </w:rPr>
        <w:tab/>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2ECF814F" w14:textId="77777777" w:rsidR="000978A4"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1845DA0" w14:textId="258D0A43" w:rsidR="00901FB0"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4F218D6F" w14:textId="77777777" w:rsidR="000978A4" w:rsidRPr="00CC518B"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E087DA5" w14:textId="7A749B9F" w:rsidR="003022E0" w:rsidRDefault="00901FB0" w:rsidP="00F21167">
      <w:pPr>
        <w:spacing w:after="0" w:line="240" w:lineRule="auto"/>
        <w:jc w:val="both"/>
        <w:rPr>
          <w:rFonts w:ascii="Times New Roman" w:hAnsi="Times New Roman" w:cs="Times New Roman"/>
          <w:b/>
          <w:sz w:val="20"/>
          <w:szCs w:val="20"/>
        </w:rPr>
      </w:pPr>
      <w:r w:rsidRPr="00CC518B">
        <w:rPr>
          <w:rFonts w:ascii="Times New Roman" w:eastAsia="Verdana" w:hAnsi="Times New Roman" w:cs="Times New Roman"/>
          <w:sz w:val="20"/>
          <w:szCs w:val="20"/>
          <w:lang w:eastAsia="it-IT"/>
        </w:rPr>
        <w:t xml:space="preserve">Di </w:t>
      </w:r>
      <w:r w:rsidRPr="00CC518B">
        <w:rPr>
          <w:rFonts w:ascii="Times New Roman" w:eastAsia="Verdana" w:hAnsi="Times New Roman" w:cs="Times New Roman"/>
          <w:b/>
          <w:sz w:val="20"/>
          <w:szCs w:val="20"/>
          <w:lang w:eastAsia="it-IT"/>
        </w:rPr>
        <w:t xml:space="preserve">essere ammesso/a alla procedura di selezione </w:t>
      </w:r>
      <w:r w:rsidR="003022E0" w:rsidRPr="00CC518B">
        <w:rPr>
          <w:rFonts w:ascii="Times New Roman" w:hAnsi="Times New Roman" w:cs="Times New Roman"/>
          <w:b/>
          <w:sz w:val="20"/>
          <w:szCs w:val="20"/>
        </w:rPr>
        <w:t xml:space="preserve">per il </w:t>
      </w:r>
      <w:r w:rsidR="00BF57A1">
        <w:rPr>
          <w:rFonts w:ascii="Times New Roman" w:hAnsi="Times New Roman" w:cs="Times New Roman"/>
          <w:b/>
          <w:sz w:val="20"/>
          <w:szCs w:val="20"/>
        </w:rPr>
        <w:t xml:space="preserve">/i seguente/i </w:t>
      </w:r>
      <w:r w:rsidR="003022E0" w:rsidRPr="00CC518B">
        <w:rPr>
          <w:rFonts w:ascii="Times New Roman" w:hAnsi="Times New Roman" w:cs="Times New Roman"/>
          <w:b/>
          <w:sz w:val="20"/>
          <w:szCs w:val="20"/>
        </w:rPr>
        <w:t>profilo</w:t>
      </w:r>
      <w:r w:rsidR="00BF57A1">
        <w:rPr>
          <w:rFonts w:ascii="Times New Roman" w:hAnsi="Times New Roman" w:cs="Times New Roman"/>
          <w:b/>
          <w:sz w:val="20"/>
          <w:szCs w:val="20"/>
        </w:rPr>
        <w:t>/</w:t>
      </w:r>
    </w:p>
    <w:p w14:paraId="5432BE3D" w14:textId="4AB19E82" w:rsidR="00397F46" w:rsidRDefault="003948FC" w:rsidP="0042031D">
      <w:pPr>
        <w:widowControl w:val="0"/>
        <w:autoSpaceDE w:val="0"/>
        <w:autoSpaceDN w:val="0"/>
        <w:spacing w:after="0" w:line="240" w:lineRule="auto"/>
        <w:ind w:right="324"/>
        <w:jc w:val="both"/>
        <w:rPr>
          <w:rFonts w:ascii="Times New Roman" w:hAnsi="Times New Roman" w:cs="Times New Roman"/>
        </w:rPr>
      </w:pPr>
      <w:r>
        <w:rPr>
          <w:rFonts w:ascii="Times New Roman" w:hAnsi="Times New Roman" w:cs="Times New Roman"/>
          <w:b/>
          <w:sz w:val="20"/>
          <w:szCs w:val="20"/>
        </w:rPr>
        <w:t>(Barrare la/le casella/e di interesse</w:t>
      </w:r>
      <w:r w:rsidR="00AF357E">
        <w:rPr>
          <w:rFonts w:ascii="Times New Roman" w:hAnsi="Times New Roman" w:cs="Times New Roman"/>
          <w:b/>
          <w:sz w:val="20"/>
          <w:szCs w:val="20"/>
        </w:rPr>
        <w:t>)</w:t>
      </w:r>
      <w:r w:rsidR="0042031D" w:rsidRPr="00ED36BF">
        <w:rPr>
          <w:rFonts w:ascii="Times New Roman" w:hAnsi="Times New Roman" w:cs="Times New Roman"/>
        </w:rPr>
        <w:t xml:space="preserve"> </w:t>
      </w:r>
      <w:r w:rsidR="0042031D">
        <w:rPr>
          <w:rFonts w:ascii="Times New Roman" w:hAnsi="Times New Roman" w:cs="Times New Roman"/>
        </w:rPr>
        <w:t>:</w:t>
      </w:r>
    </w:p>
    <w:p w14:paraId="0810CBDD" w14:textId="77777777" w:rsidR="0042031D" w:rsidRPr="000C4023" w:rsidRDefault="0042031D" w:rsidP="0042031D">
      <w:pPr>
        <w:spacing w:after="210" w:line="360" w:lineRule="auto"/>
        <w:rPr>
          <w:rFonts w:ascii="Times New Roman" w:hAnsi="Times New Roman" w:cs="Times New Roman"/>
        </w:rPr>
      </w:pP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805"/>
        <w:gridCol w:w="1043"/>
        <w:gridCol w:w="3804"/>
        <w:gridCol w:w="1276"/>
        <w:gridCol w:w="1276"/>
      </w:tblGrid>
      <w:tr w:rsidR="0042031D" w:rsidRPr="000C4023" w14:paraId="0B125D88" w14:textId="726CF53D" w:rsidTr="00041580">
        <w:trPr>
          <w:cantSplit/>
          <w:tblCellSpacing w:w="0" w:type="dxa"/>
          <w:jc w:val="center"/>
        </w:trPr>
        <w:tc>
          <w:tcPr>
            <w:tcW w:w="2805" w:type="dxa"/>
            <w:tcBorders>
              <w:top w:val="single" w:sz="1" w:space="0" w:color="000000"/>
              <w:bottom w:val="single" w:sz="1" w:space="0" w:color="000000"/>
              <w:right w:val="single" w:sz="1" w:space="0" w:color="000000"/>
            </w:tcBorders>
          </w:tcPr>
          <w:p w14:paraId="076988AC" w14:textId="77777777" w:rsidR="0042031D" w:rsidRPr="000C4023" w:rsidRDefault="0042031D" w:rsidP="00831945">
            <w:pPr>
              <w:spacing w:line="360" w:lineRule="auto"/>
              <w:rPr>
                <w:rFonts w:ascii="Times New Roman" w:hAnsi="Times New Roman" w:cs="Times New Roman"/>
                <w:sz w:val="22"/>
              </w:rPr>
            </w:pPr>
            <w:r w:rsidRPr="000C4023">
              <w:rPr>
                <w:rFonts w:ascii="Times New Roman" w:eastAsia="source sans 3" w:hAnsi="Times New Roman" w:cs="Times New Roman"/>
                <w:color w:val="000000"/>
                <w:sz w:val="22"/>
              </w:rPr>
              <w:t>Profilo</w:t>
            </w:r>
          </w:p>
        </w:tc>
        <w:tc>
          <w:tcPr>
            <w:tcW w:w="1043" w:type="dxa"/>
            <w:tcBorders>
              <w:top w:val="single" w:sz="1" w:space="0" w:color="000000"/>
              <w:bottom w:val="single" w:sz="1" w:space="0" w:color="000000"/>
              <w:right w:val="single" w:sz="1" w:space="0" w:color="000000"/>
            </w:tcBorders>
          </w:tcPr>
          <w:p w14:paraId="76ACE87A" w14:textId="77777777" w:rsidR="0042031D" w:rsidRPr="000C4023" w:rsidRDefault="0042031D" w:rsidP="00831945">
            <w:pPr>
              <w:spacing w:line="360" w:lineRule="auto"/>
              <w:jc w:val="right"/>
              <w:rPr>
                <w:rFonts w:ascii="Times New Roman" w:hAnsi="Times New Roman" w:cs="Times New Roman"/>
                <w:sz w:val="22"/>
              </w:rPr>
            </w:pPr>
            <w:r w:rsidRPr="000C4023">
              <w:rPr>
                <w:rFonts w:ascii="Times New Roman" w:eastAsia="source sans 3" w:hAnsi="Times New Roman" w:cs="Times New Roman"/>
                <w:color w:val="000000"/>
                <w:sz w:val="22"/>
              </w:rPr>
              <w:t>Numero</w:t>
            </w:r>
          </w:p>
        </w:tc>
        <w:tc>
          <w:tcPr>
            <w:tcW w:w="3804" w:type="dxa"/>
            <w:tcBorders>
              <w:top w:val="single" w:sz="1" w:space="0" w:color="000000"/>
              <w:bottom w:val="single" w:sz="1" w:space="0" w:color="000000"/>
              <w:right w:val="single" w:sz="1" w:space="0" w:color="000000"/>
            </w:tcBorders>
          </w:tcPr>
          <w:p w14:paraId="625F80C9" w14:textId="77777777" w:rsidR="0042031D" w:rsidRPr="000C4023" w:rsidRDefault="0042031D" w:rsidP="00831945">
            <w:pPr>
              <w:spacing w:line="360" w:lineRule="auto"/>
              <w:rPr>
                <w:rFonts w:ascii="Times New Roman" w:hAnsi="Times New Roman" w:cs="Times New Roman"/>
                <w:sz w:val="22"/>
              </w:rPr>
            </w:pPr>
            <w:r w:rsidRPr="000C4023">
              <w:rPr>
                <w:rFonts w:ascii="Times New Roman" w:eastAsia="source sans 3" w:hAnsi="Times New Roman" w:cs="Times New Roman"/>
                <w:color w:val="000000"/>
                <w:sz w:val="22"/>
              </w:rPr>
              <w:t>Attività</w:t>
            </w:r>
          </w:p>
        </w:tc>
        <w:tc>
          <w:tcPr>
            <w:tcW w:w="1276" w:type="dxa"/>
            <w:tcBorders>
              <w:top w:val="single" w:sz="1" w:space="0" w:color="000000"/>
              <w:bottom w:val="single" w:sz="1" w:space="0" w:color="000000"/>
              <w:right w:val="single" w:sz="1" w:space="0" w:color="000000"/>
            </w:tcBorders>
          </w:tcPr>
          <w:p w14:paraId="04DC9197" w14:textId="77777777" w:rsidR="0042031D" w:rsidRPr="000C4023" w:rsidRDefault="0042031D" w:rsidP="00831945">
            <w:pPr>
              <w:spacing w:line="360" w:lineRule="auto"/>
              <w:jc w:val="right"/>
              <w:rPr>
                <w:rFonts w:ascii="Times New Roman" w:hAnsi="Times New Roman" w:cs="Times New Roman"/>
                <w:sz w:val="22"/>
              </w:rPr>
            </w:pPr>
            <w:r w:rsidRPr="000C4023">
              <w:rPr>
                <w:rFonts w:ascii="Times New Roman" w:eastAsia="source sans 3" w:hAnsi="Times New Roman" w:cs="Times New Roman"/>
                <w:color w:val="000000"/>
                <w:sz w:val="22"/>
              </w:rPr>
              <w:t>Durata</w:t>
            </w:r>
          </w:p>
        </w:tc>
        <w:tc>
          <w:tcPr>
            <w:tcW w:w="1276" w:type="dxa"/>
            <w:tcBorders>
              <w:top w:val="single" w:sz="1" w:space="0" w:color="000000"/>
              <w:bottom w:val="single" w:sz="1" w:space="0" w:color="000000"/>
              <w:right w:val="single" w:sz="1" w:space="0" w:color="000000"/>
            </w:tcBorders>
          </w:tcPr>
          <w:p w14:paraId="59091434" w14:textId="2801145D" w:rsidR="0042031D" w:rsidRPr="000C4023" w:rsidRDefault="0042031D" w:rsidP="00831945">
            <w:pPr>
              <w:spacing w:line="360" w:lineRule="auto"/>
              <w:jc w:val="right"/>
              <w:rPr>
                <w:rFonts w:ascii="Times New Roman" w:eastAsia="source sans 3" w:hAnsi="Times New Roman" w:cs="Times New Roman"/>
                <w:color w:val="000000"/>
              </w:rPr>
            </w:pPr>
            <w:r>
              <w:rPr>
                <w:rFonts w:ascii="Times New Roman" w:eastAsia="source sans 3" w:hAnsi="Times New Roman" w:cs="Times New Roman"/>
                <w:color w:val="000000"/>
              </w:rPr>
              <w:t>Ruolo richiesto</w:t>
            </w:r>
          </w:p>
        </w:tc>
      </w:tr>
      <w:tr w:rsidR="0042031D" w:rsidRPr="000C4023" w14:paraId="165B185E" w14:textId="4C58F039" w:rsidTr="00041580">
        <w:trPr>
          <w:cantSplit/>
          <w:tblCellSpacing w:w="0" w:type="dxa"/>
          <w:jc w:val="center"/>
        </w:trPr>
        <w:tc>
          <w:tcPr>
            <w:tcW w:w="2805" w:type="dxa"/>
            <w:tcBorders>
              <w:top w:val="single" w:sz="1" w:space="0" w:color="000000"/>
              <w:bottom w:val="single" w:sz="1" w:space="0" w:color="000000"/>
              <w:right w:val="single" w:sz="1" w:space="0" w:color="000000"/>
            </w:tcBorders>
          </w:tcPr>
          <w:p w14:paraId="5A9ADACF" w14:textId="77777777" w:rsidR="0042031D" w:rsidRPr="000C4023" w:rsidRDefault="0042031D" w:rsidP="00831945">
            <w:pPr>
              <w:rPr>
                <w:rFonts w:ascii="Times New Roman" w:hAnsi="Times New Roman" w:cs="Times New Roman"/>
                <w:sz w:val="22"/>
              </w:rPr>
            </w:pPr>
            <w:r w:rsidRPr="000C4023">
              <w:rPr>
                <w:rFonts w:ascii="Times New Roman" w:eastAsia="source sans 3" w:hAnsi="Times New Roman" w:cs="Times New Roman"/>
                <w:color w:val="000000"/>
                <w:sz w:val="22"/>
              </w:rPr>
              <w:t>Docente per supporto al coordinamento organizzativo</w:t>
            </w:r>
          </w:p>
        </w:tc>
        <w:tc>
          <w:tcPr>
            <w:tcW w:w="1043" w:type="dxa"/>
            <w:tcBorders>
              <w:top w:val="single" w:sz="1" w:space="0" w:color="000000"/>
              <w:bottom w:val="single" w:sz="1" w:space="0" w:color="000000"/>
              <w:right w:val="single" w:sz="1" w:space="0" w:color="000000"/>
            </w:tcBorders>
          </w:tcPr>
          <w:p w14:paraId="01C91E14" w14:textId="77777777" w:rsidR="0042031D" w:rsidRPr="000C4023" w:rsidRDefault="0042031D" w:rsidP="00831945">
            <w:pPr>
              <w:jc w:val="right"/>
              <w:rPr>
                <w:rFonts w:ascii="Times New Roman" w:hAnsi="Times New Roman" w:cs="Times New Roman"/>
                <w:sz w:val="22"/>
              </w:rPr>
            </w:pPr>
            <w:r w:rsidRPr="000C4023">
              <w:rPr>
                <w:rFonts w:ascii="Times New Roman" w:eastAsia="source sans 3" w:hAnsi="Times New Roman" w:cs="Times New Roman"/>
                <w:color w:val="000000"/>
                <w:sz w:val="22"/>
              </w:rPr>
              <w:t>1</w:t>
            </w:r>
          </w:p>
        </w:tc>
        <w:tc>
          <w:tcPr>
            <w:tcW w:w="3804" w:type="dxa"/>
            <w:tcBorders>
              <w:top w:val="single" w:sz="1" w:space="0" w:color="000000"/>
              <w:bottom w:val="single" w:sz="1" w:space="0" w:color="000000"/>
              <w:right w:val="single" w:sz="1" w:space="0" w:color="000000"/>
            </w:tcBorders>
          </w:tcPr>
          <w:p w14:paraId="1B93A7CE" w14:textId="77777777" w:rsidR="0042031D" w:rsidRPr="000C4023" w:rsidRDefault="0042031D" w:rsidP="00831945">
            <w:pPr>
              <w:rPr>
                <w:rFonts w:ascii="Times New Roman" w:hAnsi="Times New Roman" w:cs="Times New Roman"/>
                <w:sz w:val="22"/>
              </w:rPr>
            </w:pPr>
            <w:r w:rsidRPr="000C4023">
              <w:rPr>
                <w:rFonts w:ascii="Times New Roman" w:eastAsia="source sans 3" w:hAnsi="Times New Roman" w:cs="Times New Roman"/>
                <w:color w:val="000000"/>
                <w:sz w:val="22"/>
              </w:rPr>
              <w:t>Supporto organizzativo e gestionale al progetto</w:t>
            </w:r>
          </w:p>
        </w:tc>
        <w:tc>
          <w:tcPr>
            <w:tcW w:w="1276" w:type="dxa"/>
            <w:tcBorders>
              <w:top w:val="single" w:sz="1" w:space="0" w:color="000000"/>
              <w:bottom w:val="single" w:sz="1" w:space="0" w:color="000000"/>
              <w:right w:val="single" w:sz="1" w:space="0" w:color="000000"/>
            </w:tcBorders>
          </w:tcPr>
          <w:p w14:paraId="0A9948B5" w14:textId="77777777" w:rsidR="0042031D" w:rsidRPr="000C4023" w:rsidRDefault="0042031D" w:rsidP="00831945">
            <w:pPr>
              <w:jc w:val="right"/>
              <w:rPr>
                <w:rFonts w:ascii="Times New Roman" w:hAnsi="Times New Roman" w:cs="Times New Roman"/>
                <w:sz w:val="22"/>
              </w:rPr>
            </w:pPr>
            <w:r w:rsidRPr="000C4023">
              <w:rPr>
                <w:rFonts w:ascii="Times New Roman" w:eastAsia="source sans 3" w:hAnsi="Times New Roman" w:cs="Times New Roman"/>
                <w:color w:val="000000"/>
                <w:sz w:val="22"/>
              </w:rPr>
              <w:t>20 ore</w:t>
            </w:r>
          </w:p>
        </w:tc>
        <w:tc>
          <w:tcPr>
            <w:tcW w:w="1276" w:type="dxa"/>
            <w:tcBorders>
              <w:top w:val="single" w:sz="1" w:space="0" w:color="000000"/>
              <w:bottom w:val="single" w:sz="1" w:space="0" w:color="000000"/>
              <w:right w:val="single" w:sz="1" w:space="0" w:color="000000"/>
            </w:tcBorders>
          </w:tcPr>
          <w:p w14:paraId="0B0492AD" w14:textId="77777777" w:rsidR="0042031D" w:rsidRPr="000C4023" w:rsidRDefault="0042031D" w:rsidP="00831945">
            <w:pPr>
              <w:jc w:val="right"/>
              <w:rPr>
                <w:rFonts w:ascii="Times New Roman" w:eastAsia="source sans 3" w:hAnsi="Times New Roman" w:cs="Times New Roman"/>
                <w:color w:val="000000"/>
              </w:rPr>
            </w:pPr>
          </w:p>
        </w:tc>
      </w:tr>
      <w:tr w:rsidR="0042031D" w:rsidRPr="000C4023" w14:paraId="5FEAA466" w14:textId="497BB3C4" w:rsidTr="00041580">
        <w:trPr>
          <w:cantSplit/>
          <w:tblCellSpacing w:w="0" w:type="dxa"/>
          <w:jc w:val="center"/>
        </w:trPr>
        <w:tc>
          <w:tcPr>
            <w:tcW w:w="2805" w:type="dxa"/>
            <w:tcBorders>
              <w:top w:val="single" w:sz="1" w:space="0" w:color="000000"/>
              <w:bottom w:val="single" w:sz="1" w:space="0" w:color="000000"/>
              <w:right w:val="single" w:sz="1" w:space="0" w:color="000000"/>
            </w:tcBorders>
          </w:tcPr>
          <w:p w14:paraId="3FC2896B" w14:textId="77777777" w:rsidR="0042031D" w:rsidRPr="000C4023" w:rsidRDefault="0042031D" w:rsidP="00831945">
            <w:pPr>
              <w:rPr>
                <w:rFonts w:ascii="Times New Roman" w:hAnsi="Times New Roman" w:cs="Times New Roman"/>
                <w:sz w:val="22"/>
              </w:rPr>
            </w:pPr>
            <w:r w:rsidRPr="000C4023">
              <w:rPr>
                <w:rFonts w:ascii="Times New Roman" w:eastAsia="source sans 3" w:hAnsi="Times New Roman" w:cs="Times New Roman"/>
                <w:color w:val="000000"/>
                <w:sz w:val="22"/>
              </w:rPr>
              <w:t>Docente formatore</w:t>
            </w:r>
          </w:p>
        </w:tc>
        <w:tc>
          <w:tcPr>
            <w:tcW w:w="1043" w:type="dxa"/>
            <w:tcBorders>
              <w:top w:val="single" w:sz="1" w:space="0" w:color="000000"/>
              <w:bottom w:val="single" w:sz="1" w:space="0" w:color="000000"/>
              <w:right w:val="single" w:sz="1" w:space="0" w:color="000000"/>
            </w:tcBorders>
          </w:tcPr>
          <w:p w14:paraId="251E9B59" w14:textId="77777777" w:rsidR="0042031D" w:rsidRPr="000C4023" w:rsidRDefault="0042031D" w:rsidP="00831945">
            <w:pPr>
              <w:jc w:val="right"/>
              <w:rPr>
                <w:rFonts w:ascii="Times New Roman" w:hAnsi="Times New Roman" w:cs="Times New Roman"/>
                <w:sz w:val="22"/>
              </w:rPr>
            </w:pPr>
            <w:r w:rsidRPr="000C4023">
              <w:rPr>
                <w:rFonts w:ascii="Times New Roman" w:eastAsia="source sans 3" w:hAnsi="Times New Roman" w:cs="Times New Roman"/>
                <w:color w:val="000000"/>
                <w:sz w:val="22"/>
              </w:rPr>
              <w:t>7</w:t>
            </w:r>
          </w:p>
        </w:tc>
        <w:tc>
          <w:tcPr>
            <w:tcW w:w="3804" w:type="dxa"/>
            <w:tcBorders>
              <w:top w:val="single" w:sz="1" w:space="0" w:color="000000"/>
              <w:bottom w:val="single" w:sz="1" w:space="0" w:color="000000"/>
              <w:right w:val="single" w:sz="1" w:space="0" w:color="000000"/>
            </w:tcBorders>
          </w:tcPr>
          <w:p w14:paraId="223A7821" w14:textId="77777777" w:rsidR="0042031D" w:rsidRPr="000C4023" w:rsidRDefault="0042031D" w:rsidP="00831945">
            <w:pPr>
              <w:rPr>
                <w:rFonts w:ascii="Times New Roman" w:hAnsi="Times New Roman" w:cs="Times New Roman"/>
                <w:sz w:val="22"/>
              </w:rPr>
            </w:pPr>
            <w:r w:rsidRPr="000C4023">
              <w:rPr>
                <w:rFonts w:ascii="Times New Roman" w:eastAsia="source sans 3" w:hAnsi="Times New Roman" w:cs="Times New Roman"/>
                <w:color w:val="000000"/>
                <w:sz w:val="22"/>
              </w:rPr>
              <w:t>Attività n. 1 – Percorsi di formazione e approfondimento sull’intelligenza artificiale nell’organizzazione e nella didattica</w:t>
            </w:r>
          </w:p>
        </w:tc>
        <w:tc>
          <w:tcPr>
            <w:tcW w:w="1276" w:type="dxa"/>
            <w:tcBorders>
              <w:top w:val="single" w:sz="1" w:space="0" w:color="000000"/>
              <w:bottom w:val="single" w:sz="1" w:space="0" w:color="000000"/>
              <w:right w:val="single" w:sz="1" w:space="0" w:color="000000"/>
            </w:tcBorders>
          </w:tcPr>
          <w:p w14:paraId="381F58D0" w14:textId="77777777" w:rsidR="0042031D" w:rsidRPr="000C4023" w:rsidRDefault="0042031D" w:rsidP="00831945">
            <w:pPr>
              <w:jc w:val="right"/>
              <w:rPr>
                <w:rFonts w:ascii="Times New Roman" w:hAnsi="Times New Roman" w:cs="Times New Roman"/>
                <w:sz w:val="22"/>
              </w:rPr>
            </w:pPr>
            <w:proofErr w:type="gramStart"/>
            <w:r w:rsidRPr="000C4023">
              <w:rPr>
                <w:rFonts w:ascii="Times New Roman" w:eastAsia="source sans 3" w:hAnsi="Times New Roman" w:cs="Times New Roman"/>
                <w:color w:val="000000"/>
                <w:sz w:val="22"/>
              </w:rPr>
              <w:t>9</w:t>
            </w:r>
            <w:proofErr w:type="gramEnd"/>
            <w:r w:rsidRPr="000C4023">
              <w:rPr>
                <w:rFonts w:ascii="Times New Roman" w:eastAsia="source sans 3" w:hAnsi="Times New Roman" w:cs="Times New Roman"/>
                <w:color w:val="000000"/>
                <w:sz w:val="22"/>
              </w:rPr>
              <w:t xml:space="preserve"> ore per ciascuna edizione</w:t>
            </w:r>
          </w:p>
        </w:tc>
        <w:tc>
          <w:tcPr>
            <w:tcW w:w="1276" w:type="dxa"/>
            <w:tcBorders>
              <w:top w:val="single" w:sz="1" w:space="0" w:color="000000"/>
              <w:bottom w:val="single" w:sz="1" w:space="0" w:color="000000"/>
              <w:right w:val="single" w:sz="1" w:space="0" w:color="000000"/>
            </w:tcBorders>
          </w:tcPr>
          <w:p w14:paraId="29AC3388" w14:textId="77777777" w:rsidR="0042031D" w:rsidRPr="000C4023" w:rsidRDefault="0042031D" w:rsidP="00831945">
            <w:pPr>
              <w:jc w:val="right"/>
              <w:rPr>
                <w:rFonts w:ascii="Times New Roman" w:eastAsia="source sans 3" w:hAnsi="Times New Roman" w:cs="Times New Roman"/>
                <w:color w:val="000000"/>
              </w:rPr>
            </w:pPr>
          </w:p>
        </w:tc>
      </w:tr>
      <w:tr w:rsidR="0042031D" w:rsidRPr="000C4023" w14:paraId="19653837" w14:textId="4E41AD44" w:rsidTr="00041580">
        <w:trPr>
          <w:cantSplit/>
          <w:tblCellSpacing w:w="0" w:type="dxa"/>
          <w:jc w:val="center"/>
        </w:trPr>
        <w:tc>
          <w:tcPr>
            <w:tcW w:w="2805" w:type="dxa"/>
            <w:tcBorders>
              <w:top w:val="single" w:sz="1" w:space="0" w:color="000000"/>
              <w:bottom w:val="single" w:sz="1" w:space="0" w:color="000000"/>
              <w:right w:val="single" w:sz="1" w:space="0" w:color="000000"/>
            </w:tcBorders>
          </w:tcPr>
          <w:p w14:paraId="47B1C0EF" w14:textId="77777777" w:rsidR="0042031D" w:rsidRPr="000C4023" w:rsidRDefault="0042031D" w:rsidP="00831945">
            <w:pPr>
              <w:rPr>
                <w:rFonts w:ascii="Times New Roman" w:hAnsi="Times New Roman" w:cs="Times New Roman"/>
                <w:sz w:val="22"/>
              </w:rPr>
            </w:pPr>
            <w:r w:rsidRPr="000C4023">
              <w:rPr>
                <w:rFonts w:ascii="Times New Roman" w:eastAsia="source sans 3" w:hAnsi="Times New Roman" w:cs="Times New Roman"/>
                <w:color w:val="000000"/>
                <w:sz w:val="22"/>
              </w:rPr>
              <w:t>Docente tutor</w:t>
            </w:r>
          </w:p>
        </w:tc>
        <w:tc>
          <w:tcPr>
            <w:tcW w:w="1043" w:type="dxa"/>
            <w:tcBorders>
              <w:top w:val="single" w:sz="1" w:space="0" w:color="000000"/>
              <w:bottom w:val="single" w:sz="1" w:space="0" w:color="000000"/>
              <w:right w:val="single" w:sz="1" w:space="0" w:color="000000"/>
            </w:tcBorders>
          </w:tcPr>
          <w:p w14:paraId="09436F8A" w14:textId="77777777" w:rsidR="0042031D" w:rsidRPr="000C4023" w:rsidRDefault="0042031D" w:rsidP="00831945">
            <w:pPr>
              <w:jc w:val="right"/>
              <w:rPr>
                <w:rFonts w:ascii="Times New Roman" w:hAnsi="Times New Roman" w:cs="Times New Roman"/>
                <w:sz w:val="22"/>
              </w:rPr>
            </w:pPr>
            <w:r w:rsidRPr="000C4023">
              <w:rPr>
                <w:rFonts w:ascii="Times New Roman" w:eastAsia="source sans 3" w:hAnsi="Times New Roman" w:cs="Times New Roman"/>
                <w:color w:val="000000"/>
                <w:sz w:val="22"/>
              </w:rPr>
              <w:t>7</w:t>
            </w:r>
          </w:p>
        </w:tc>
        <w:tc>
          <w:tcPr>
            <w:tcW w:w="3804" w:type="dxa"/>
            <w:tcBorders>
              <w:top w:val="single" w:sz="1" w:space="0" w:color="000000"/>
              <w:bottom w:val="single" w:sz="1" w:space="0" w:color="000000"/>
              <w:right w:val="single" w:sz="1" w:space="0" w:color="000000"/>
            </w:tcBorders>
          </w:tcPr>
          <w:p w14:paraId="7B1AA505" w14:textId="77777777" w:rsidR="0042031D" w:rsidRPr="000C4023" w:rsidRDefault="0042031D" w:rsidP="00831945">
            <w:pPr>
              <w:rPr>
                <w:rFonts w:ascii="Times New Roman" w:hAnsi="Times New Roman" w:cs="Times New Roman"/>
                <w:sz w:val="22"/>
              </w:rPr>
            </w:pPr>
            <w:r w:rsidRPr="000C4023">
              <w:rPr>
                <w:rFonts w:ascii="Times New Roman" w:eastAsia="source sans 3" w:hAnsi="Times New Roman" w:cs="Times New Roman"/>
                <w:color w:val="000000"/>
                <w:sz w:val="22"/>
              </w:rPr>
              <w:t>Attività n. 1 – Percorsi di formazione e approfondimento sull’intelligenza artificiale nell’organizzazione e nella didattica</w:t>
            </w:r>
          </w:p>
        </w:tc>
        <w:tc>
          <w:tcPr>
            <w:tcW w:w="1276" w:type="dxa"/>
            <w:tcBorders>
              <w:top w:val="single" w:sz="1" w:space="0" w:color="000000"/>
              <w:bottom w:val="single" w:sz="1" w:space="0" w:color="000000"/>
              <w:right w:val="single" w:sz="1" w:space="0" w:color="000000"/>
            </w:tcBorders>
          </w:tcPr>
          <w:p w14:paraId="4839B13E" w14:textId="77777777" w:rsidR="0042031D" w:rsidRPr="000C4023" w:rsidRDefault="0042031D" w:rsidP="00831945">
            <w:pPr>
              <w:jc w:val="right"/>
              <w:rPr>
                <w:rFonts w:ascii="Times New Roman" w:hAnsi="Times New Roman" w:cs="Times New Roman"/>
                <w:sz w:val="22"/>
              </w:rPr>
            </w:pPr>
            <w:proofErr w:type="gramStart"/>
            <w:r w:rsidRPr="000C4023">
              <w:rPr>
                <w:rFonts w:ascii="Times New Roman" w:eastAsia="source sans 3" w:hAnsi="Times New Roman" w:cs="Times New Roman"/>
                <w:color w:val="000000"/>
                <w:sz w:val="22"/>
              </w:rPr>
              <w:t>9</w:t>
            </w:r>
            <w:proofErr w:type="gramEnd"/>
            <w:r w:rsidRPr="000C4023">
              <w:rPr>
                <w:rFonts w:ascii="Times New Roman" w:eastAsia="source sans 3" w:hAnsi="Times New Roman" w:cs="Times New Roman"/>
                <w:color w:val="000000"/>
                <w:sz w:val="22"/>
              </w:rPr>
              <w:t xml:space="preserve"> ore per ciascuna edizione</w:t>
            </w:r>
          </w:p>
        </w:tc>
        <w:tc>
          <w:tcPr>
            <w:tcW w:w="1276" w:type="dxa"/>
            <w:tcBorders>
              <w:top w:val="single" w:sz="1" w:space="0" w:color="000000"/>
              <w:bottom w:val="single" w:sz="1" w:space="0" w:color="000000"/>
              <w:right w:val="single" w:sz="1" w:space="0" w:color="000000"/>
            </w:tcBorders>
          </w:tcPr>
          <w:p w14:paraId="48A0E0C5" w14:textId="77777777" w:rsidR="0042031D" w:rsidRPr="000C4023" w:rsidRDefault="0042031D" w:rsidP="00831945">
            <w:pPr>
              <w:jc w:val="right"/>
              <w:rPr>
                <w:rFonts w:ascii="Times New Roman" w:eastAsia="source sans 3" w:hAnsi="Times New Roman" w:cs="Times New Roman"/>
                <w:color w:val="000000"/>
              </w:rPr>
            </w:pPr>
          </w:p>
        </w:tc>
      </w:tr>
      <w:tr w:rsidR="0042031D" w:rsidRPr="000C4023" w14:paraId="1014D41C" w14:textId="5EDBC1F4" w:rsidTr="00041580">
        <w:trPr>
          <w:cantSplit/>
          <w:tblCellSpacing w:w="0" w:type="dxa"/>
          <w:jc w:val="center"/>
        </w:trPr>
        <w:tc>
          <w:tcPr>
            <w:tcW w:w="2805" w:type="dxa"/>
            <w:tcBorders>
              <w:top w:val="single" w:sz="1" w:space="0" w:color="000000"/>
              <w:bottom w:val="single" w:sz="1" w:space="0" w:color="000000"/>
              <w:right w:val="single" w:sz="1" w:space="0" w:color="000000"/>
            </w:tcBorders>
          </w:tcPr>
          <w:p w14:paraId="5B2A5D16" w14:textId="77777777" w:rsidR="0042031D" w:rsidRPr="000C4023" w:rsidRDefault="0042031D" w:rsidP="00831945">
            <w:pPr>
              <w:rPr>
                <w:rFonts w:ascii="Times New Roman" w:hAnsi="Times New Roman" w:cs="Times New Roman"/>
                <w:sz w:val="22"/>
              </w:rPr>
            </w:pPr>
            <w:r w:rsidRPr="000C4023">
              <w:rPr>
                <w:rFonts w:ascii="Times New Roman" w:eastAsia="source sans 3" w:hAnsi="Times New Roman" w:cs="Times New Roman"/>
                <w:color w:val="000000"/>
                <w:sz w:val="22"/>
              </w:rPr>
              <w:t>Docente formatore</w:t>
            </w:r>
          </w:p>
        </w:tc>
        <w:tc>
          <w:tcPr>
            <w:tcW w:w="1043" w:type="dxa"/>
            <w:tcBorders>
              <w:top w:val="single" w:sz="1" w:space="0" w:color="000000"/>
              <w:bottom w:val="single" w:sz="1" w:space="0" w:color="000000"/>
              <w:right w:val="single" w:sz="1" w:space="0" w:color="000000"/>
            </w:tcBorders>
          </w:tcPr>
          <w:p w14:paraId="0341FD4C" w14:textId="77777777" w:rsidR="0042031D" w:rsidRPr="000C4023" w:rsidRDefault="0042031D" w:rsidP="00831945">
            <w:pPr>
              <w:jc w:val="right"/>
              <w:rPr>
                <w:rFonts w:ascii="Times New Roman" w:hAnsi="Times New Roman" w:cs="Times New Roman"/>
                <w:sz w:val="22"/>
              </w:rPr>
            </w:pPr>
            <w:r w:rsidRPr="000C4023">
              <w:rPr>
                <w:rFonts w:ascii="Times New Roman" w:eastAsia="source sans 3" w:hAnsi="Times New Roman" w:cs="Times New Roman"/>
                <w:color w:val="000000"/>
                <w:sz w:val="22"/>
              </w:rPr>
              <w:t>14</w:t>
            </w:r>
          </w:p>
        </w:tc>
        <w:tc>
          <w:tcPr>
            <w:tcW w:w="3804" w:type="dxa"/>
            <w:tcBorders>
              <w:top w:val="single" w:sz="1" w:space="0" w:color="000000"/>
              <w:bottom w:val="single" w:sz="1" w:space="0" w:color="000000"/>
              <w:right w:val="single" w:sz="1" w:space="0" w:color="000000"/>
            </w:tcBorders>
          </w:tcPr>
          <w:p w14:paraId="159EFA18" w14:textId="77777777" w:rsidR="0042031D" w:rsidRPr="000C4023" w:rsidRDefault="0042031D" w:rsidP="00831945">
            <w:pPr>
              <w:rPr>
                <w:rFonts w:ascii="Times New Roman" w:hAnsi="Times New Roman" w:cs="Times New Roman"/>
                <w:sz w:val="22"/>
              </w:rPr>
            </w:pPr>
            <w:r w:rsidRPr="000C4023">
              <w:rPr>
                <w:rFonts w:ascii="Times New Roman" w:eastAsia="source sans 3" w:hAnsi="Times New Roman" w:cs="Times New Roman"/>
                <w:color w:val="000000"/>
                <w:sz w:val="22"/>
              </w:rPr>
              <w:t>Attività n. 2 – Laboratori formativi sul campo per docenti con il coinvolgimento degli studenti</w:t>
            </w:r>
          </w:p>
        </w:tc>
        <w:tc>
          <w:tcPr>
            <w:tcW w:w="1276" w:type="dxa"/>
            <w:tcBorders>
              <w:top w:val="single" w:sz="1" w:space="0" w:color="000000"/>
              <w:bottom w:val="single" w:sz="1" w:space="0" w:color="000000"/>
              <w:right w:val="single" w:sz="1" w:space="0" w:color="000000"/>
            </w:tcBorders>
          </w:tcPr>
          <w:p w14:paraId="0EED2804" w14:textId="77777777" w:rsidR="0042031D" w:rsidRPr="000C4023" w:rsidRDefault="0042031D" w:rsidP="00831945">
            <w:pPr>
              <w:jc w:val="right"/>
              <w:rPr>
                <w:rFonts w:ascii="Times New Roman" w:hAnsi="Times New Roman" w:cs="Times New Roman"/>
                <w:sz w:val="22"/>
              </w:rPr>
            </w:pPr>
            <w:r w:rsidRPr="000C4023">
              <w:rPr>
                <w:rFonts w:ascii="Times New Roman" w:eastAsia="source sans 3" w:hAnsi="Times New Roman" w:cs="Times New Roman"/>
                <w:color w:val="000000"/>
                <w:sz w:val="22"/>
              </w:rPr>
              <w:t>15 ore per ciascuna edizione</w:t>
            </w:r>
          </w:p>
        </w:tc>
        <w:tc>
          <w:tcPr>
            <w:tcW w:w="1276" w:type="dxa"/>
            <w:tcBorders>
              <w:top w:val="single" w:sz="1" w:space="0" w:color="000000"/>
              <w:bottom w:val="single" w:sz="1" w:space="0" w:color="000000"/>
              <w:right w:val="single" w:sz="1" w:space="0" w:color="000000"/>
            </w:tcBorders>
          </w:tcPr>
          <w:p w14:paraId="2FAC860F" w14:textId="77777777" w:rsidR="0042031D" w:rsidRPr="000C4023" w:rsidRDefault="0042031D" w:rsidP="00831945">
            <w:pPr>
              <w:jc w:val="right"/>
              <w:rPr>
                <w:rFonts w:ascii="Times New Roman" w:eastAsia="source sans 3" w:hAnsi="Times New Roman" w:cs="Times New Roman"/>
                <w:color w:val="000000"/>
              </w:rPr>
            </w:pPr>
          </w:p>
        </w:tc>
      </w:tr>
    </w:tbl>
    <w:p w14:paraId="6B9E4BD0" w14:textId="77777777" w:rsidR="0042031D" w:rsidRPr="00ED36BF" w:rsidRDefault="0042031D" w:rsidP="0042031D">
      <w:pPr>
        <w:widowControl w:val="0"/>
        <w:autoSpaceDE w:val="0"/>
        <w:autoSpaceDN w:val="0"/>
        <w:spacing w:after="0" w:line="240" w:lineRule="auto"/>
        <w:ind w:right="324"/>
        <w:jc w:val="both"/>
        <w:rPr>
          <w:rFonts w:ascii="Times New Roman" w:hAnsi="Times New Roman" w:cs="Times New Roman"/>
        </w:rPr>
      </w:pPr>
    </w:p>
    <w:p w14:paraId="4B61C328" w14:textId="77777777" w:rsidR="00397F46" w:rsidRPr="000978A4" w:rsidRDefault="00397F46" w:rsidP="0042031D">
      <w:pPr>
        <w:widowControl w:val="0"/>
        <w:autoSpaceDE w:val="0"/>
        <w:autoSpaceDN w:val="0"/>
        <w:spacing w:before="1" w:after="0" w:line="240" w:lineRule="auto"/>
        <w:ind w:left="121"/>
        <w:rPr>
          <w:rFonts w:ascii="Times New Roman" w:eastAsia="Times New Roman" w:hAnsi="Times New Roman" w:cs="Times New Roman"/>
          <w:sz w:val="21"/>
          <w:szCs w:val="21"/>
        </w:rPr>
      </w:pPr>
    </w:p>
    <w:p w14:paraId="6B6018B4" w14:textId="77777777" w:rsidR="000978A4" w:rsidRPr="004933E2" w:rsidRDefault="000978A4" w:rsidP="0042031D">
      <w:pPr>
        <w:widowControl w:val="0"/>
        <w:autoSpaceDE w:val="0"/>
        <w:autoSpaceDN w:val="0"/>
        <w:spacing w:after="0" w:line="240" w:lineRule="auto"/>
        <w:ind w:right="324"/>
        <w:jc w:val="both"/>
        <w:rPr>
          <w:rFonts w:ascii="Times New Roman" w:hAnsi="Times New Roman" w:cs="Times New Roman"/>
          <w:sz w:val="20"/>
          <w:szCs w:val="20"/>
        </w:rPr>
      </w:pPr>
      <w:r w:rsidRPr="004933E2">
        <w:rPr>
          <w:rFonts w:ascii="Times New Roman" w:hAnsi="Times New Roman" w:cs="Times New Roman"/>
          <w:sz w:val="20"/>
          <w:szCs w:val="20"/>
        </w:rPr>
        <w:lastRenderedPageBreak/>
        <w:t>Disponibile a rivestire ulteriori incarichi non assegnati:</w:t>
      </w:r>
    </w:p>
    <w:p w14:paraId="60A0945F" w14:textId="77777777" w:rsidR="000978A4" w:rsidRPr="00CC518B" w:rsidRDefault="000978A4" w:rsidP="0042031D">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SÌ</w:t>
      </w:r>
    </w:p>
    <w:p w14:paraId="0B68D868" w14:textId="77777777" w:rsidR="000978A4" w:rsidRPr="00CC518B" w:rsidRDefault="000978A4" w:rsidP="0042031D">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No</w:t>
      </w:r>
    </w:p>
    <w:p w14:paraId="5042C3BB" w14:textId="77777777" w:rsidR="000978A4" w:rsidRPr="00CC518B" w:rsidRDefault="000978A4" w:rsidP="0042031D">
      <w:pPr>
        <w:widowControl w:val="0"/>
        <w:spacing w:after="0" w:line="240" w:lineRule="auto"/>
        <w:ind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 xml:space="preserve">46 e 47 del DPR 445/00: </w:t>
      </w:r>
      <w:r w:rsidRPr="00CC518B">
        <w:rPr>
          <w:rFonts w:ascii="Times New Roman" w:eastAsia="Verdana" w:hAnsi="Times New Roman" w:cs="Times New Roman"/>
          <w:sz w:val="20"/>
          <w:szCs w:val="20"/>
          <w:lang w:eastAsia="it-IT"/>
        </w:rPr>
        <w:t xml:space="preserve"> </w:t>
      </w:r>
    </w:p>
    <w:p w14:paraId="37473CF7" w14:textId="77777777" w:rsidR="00A8426B" w:rsidRDefault="000978A4" w:rsidP="0042031D">
      <w:pPr>
        <w:tabs>
          <w:tab w:val="left" w:pos="6585"/>
        </w:tabs>
        <w:spacing w:after="0" w:line="240" w:lineRule="auto"/>
        <w:ind w:leftChars="300" w:left="660" w:rightChars="272" w:right="598"/>
        <w:jc w:val="both"/>
        <w:rPr>
          <w:rFonts w:ascii="Times New Roman" w:eastAsia="Times New Roman" w:hAnsi="Times New Roman" w:cs="Times New Roman"/>
          <w:color w:val="000000"/>
          <w:sz w:val="20"/>
          <w:szCs w:val="20"/>
          <w:lang w:eastAsia="it-IT"/>
        </w:rPr>
      </w:pPr>
      <w:r w:rsidRPr="00CC518B">
        <w:rPr>
          <w:rFonts w:ascii="Times New Roman" w:eastAsia="Times New Roman" w:hAnsi="Times New Roman" w:cs="Times New Roman"/>
          <w:color w:val="000000"/>
          <w:sz w:val="20"/>
          <w:szCs w:val="20"/>
          <w:lang w:eastAsia="it-IT"/>
        </w:rPr>
        <w:t>• 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5D8F0E04" w14:textId="6967341D" w:rsidR="00A8426B" w:rsidRPr="00A8426B" w:rsidRDefault="00A8426B" w:rsidP="0042031D">
      <w:pPr>
        <w:pStyle w:val="Paragrafoelenco"/>
        <w:numPr>
          <w:ilvl w:val="0"/>
          <w:numId w:val="17"/>
        </w:numPr>
        <w:tabs>
          <w:tab w:val="left" w:pos="6585"/>
        </w:tabs>
        <w:spacing w:after="0" w:line="240" w:lineRule="auto"/>
        <w:ind w:rightChars="272" w:right="598"/>
        <w:jc w:val="both"/>
        <w:rPr>
          <w:rFonts w:ascii="Times New Roman" w:eastAsia="Times New Roman" w:hAnsi="Times New Roman" w:cs="Times New Roman"/>
          <w:color w:val="000000"/>
          <w:sz w:val="20"/>
          <w:szCs w:val="20"/>
          <w:lang w:eastAsia="it-IT"/>
        </w:rPr>
      </w:pPr>
      <w:r w:rsidRPr="00A8426B">
        <w:rPr>
          <w:rFonts w:ascii="Times New Roman" w:eastAsia="Times New Roman" w:hAnsi="Times New Roman" w:cs="Times New Roman"/>
          <w:sz w:val="20"/>
          <w:szCs w:val="20"/>
          <w:lang w:eastAsia="it-IT"/>
        </w:rPr>
        <w:t xml:space="preserve">di godere dei diritti civili e politici; </w:t>
      </w:r>
    </w:p>
    <w:p w14:paraId="5419A58A"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escluso dall’elettorato politico attivo;</w:t>
      </w:r>
    </w:p>
    <w:p w14:paraId="76F08329"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03E4A88B"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essere a conoscenza di non essere sottoposto/a </w:t>
      </w:r>
      <w:proofErr w:type="spellStart"/>
      <w:r w:rsidRPr="00CC518B">
        <w:rPr>
          <w:rFonts w:ascii="Times New Roman" w:eastAsia="Times New Roman" w:hAnsi="Times New Roman" w:cs="Times New Roman"/>
          <w:sz w:val="20"/>
          <w:szCs w:val="20"/>
          <w:lang w:eastAsia="it-IT"/>
        </w:rPr>
        <w:t>a</w:t>
      </w:r>
      <w:proofErr w:type="spellEnd"/>
      <w:r w:rsidRPr="00CC518B">
        <w:rPr>
          <w:rFonts w:ascii="Times New Roman" w:eastAsia="Times New Roman" w:hAnsi="Times New Roman" w:cs="Times New Roman"/>
          <w:sz w:val="20"/>
          <w:szCs w:val="20"/>
          <w:lang w:eastAsia="it-IT"/>
        </w:rPr>
        <w:t xml:space="preserve"> procedimenti penali;</w:t>
      </w:r>
    </w:p>
    <w:p w14:paraId="76229EA8"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destituito o dispensato dall’impiego presso una Pubblica Amministrazione;</w:t>
      </w:r>
    </w:p>
    <w:p w14:paraId="292D7BC8"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trovarsi in situazione di incompatibilità, ovvero, nel caso in cui sussistano cause di incompatibilità, si impegnano a comunicarle espressamente e tempestivamente, al fine di consentire l’adeguata valutazione delle medesime; </w:t>
      </w:r>
    </w:p>
    <w:p w14:paraId="50F27F19"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trovarsi in situazioni di conflitto di interessi, neanche potenziale, che possano interferire con l’esercizio dell’incarico;</w:t>
      </w:r>
    </w:p>
    <w:p w14:paraId="0202BAF3"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possedere l’idoneità fisica allo svolgimento delle funzioni cui la presente procedura di selezione si riferisce;</w:t>
      </w:r>
    </w:p>
    <w:p w14:paraId="3DCAC017"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aver preso visione del presente Avviso e di accettarne incondizionatamente i contenuti;</w:t>
      </w:r>
    </w:p>
    <w:p w14:paraId="2637F499"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w:t>
      </w:r>
      <w:r>
        <w:rPr>
          <w:rFonts w:ascii="Times New Roman" w:eastAsia="Times New Roman" w:hAnsi="Times New Roman" w:cs="Times New Roman"/>
          <w:sz w:val="20"/>
          <w:szCs w:val="20"/>
          <w:lang w:eastAsia="it-IT"/>
        </w:rPr>
        <w:t>M Futura PNRR</w:t>
      </w:r>
    </w:p>
    <w:p w14:paraId="4BAF4B93"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che tutte le informazioni contenute nel proprio curriculum vitae sono veritiere;</w:t>
      </w:r>
    </w:p>
    <w:p w14:paraId="1EF336DF"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possedere il titolo accademico di </w:t>
      </w:r>
      <w:r w:rsidRPr="00CC518B">
        <w:rPr>
          <w:rFonts w:ascii="Times New Roman" w:eastAsia="Times New Roman" w:hAnsi="Times New Roman" w:cs="Times New Roman"/>
          <w:i/>
          <w:iCs/>
          <w:sz w:val="20"/>
          <w:szCs w:val="20"/>
          <w:lang w:eastAsia="it-IT"/>
        </w:rPr>
        <w:t>Laurea magistrale o specialistica (Titolo di accesso)</w:t>
      </w:r>
    </w:p>
    <w:p w14:paraId="738CD523" w14:textId="77777777" w:rsidR="00A8426B" w:rsidRPr="00CC518B" w:rsidRDefault="00A8426B" w:rsidP="0042031D">
      <w:pPr>
        <w:numPr>
          <w:ilvl w:val="1"/>
          <w:numId w:val="1"/>
        </w:numPr>
        <w:spacing w:before="120" w:after="120" w:line="240" w:lineRule="auto"/>
        <w:ind w:left="709" w:firstLine="655"/>
        <w:jc w:val="both"/>
        <w:rPr>
          <w:rFonts w:ascii="Times New Roman" w:eastAsia="Times New Roman" w:hAnsi="Times New Roman" w:cs="Times New Roman"/>
          <w:sz w:val="20"/>
          <w:szCs w:val="20"/>
          <w:lang w:eastAsia="it-IT"/>
        </w:rPr>
      </w:pPr>
      <w:r w:rsidRPr="00CC518B">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CC518B">
        <w:rPr>
          <w:rFonts w:ascii="Times New Roman" w:eastAsia="Verdana" w:hAnsi="Times New Roman" w:cs="Times New Roman"/>
          <w:i/>
          <w:sz w:val="20"/>
          <w:szCs w:val="20"/>
          <w:lang w:eastAsia="it-IT"/>
        </w:rPr>
        <w:t xml:space="preserve">curriculum vitae et </w:t>
      </w:r>
      <w:proofErr w:type="spellStart"/>
      <w:r w:rsidRPr="00CC518B">
        <w:rPr>
          <w:rFonts w:ascii="Times New Roman" w:eastAsia="Verdana" w:hAnsi="Times New Roman" w:cs="Times New Roman"/>
          <w:i/>
          <w:sz w:val="20"/>
          <w:szCs w:val="20"/>
          <w:lang w:eastAsia="it-IT"/>
        </w:rPr>
        <w:t>studiorum</w:t>
      </w:r>
      <w:proofErr w:type="spellEnd"/>
      <w:r w:rsidRPr="00CC518B">
        <w:rPr>
          <w:rFonts w:ascii="Times New Roman" w:eastAsia="Verdana" w:hAnsi="Times New Roman" w:cs="Times New Roman"/>
          <w:sz w:val="20"/>
          <w:szCs w:val="20"/>
          <w:lang w:eastAsia="it-IT"/>
        </w:rPr>
        <w:t xml:space="preserve"> formato europeo.</w:t>
      </w:r>
    </w:p>
    <w:p w14:paraId="7CD98E88" w14:textId="77777777" w:rsidR="00A8426B" w:rsidRPr="004933E2" w:rsidRDefault="00A8426B" w:rsidP="0042031D">
      <w:pPr>
        <w:numPr>
          <w:ilvl w:val="1"/>
          <w:numId w:val="1"/>
        </w:numPr>
        <w:spacing w:before="120" w:after="120" w:line="240" w:lineRule="auto"/>
        <w:ind w:left="709" w:firstLine="655"/>
        <w:jc w:val="both"/>
        <w:rPr>
          <w:rFonts w:ascii="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Pr="00CC518B">
        <w:rPr>
          <w:rFonts w:ascii="Times New Roman" w:eastAsia="Times New Roman" w:hAnsi="Times New Roman" w:cs="Times New Roman"/>
          <w:i/>
          <w:iCs/>
          <w:sz w:val="20"/>
          <w:szCs w:val="20"/>
          <w:lang w:eastAsia="it-IT"/>
        </w:rPr>
        <w:t>possedere comprovata esperienza professionale tenuto conto delle specificità dell’incarico per cui si presenta candidatura.</w:t>
      </w:r>
    </w:p>
    <w:p w14:paraId="413DEA1F" w14:textId="77777777" w:rsidR="00A8426B" w:rsidRPr="00CC518B" w:rsidRDefault="00A8426B" w:rsidP="0042031D">
      <w:pPr>
        <w:spacing w:before="120" w:after="120" w:line="240" w:lineRule="auto"/>
        <w:jc w:val="both"/>
        <w:rPr>
          <w:rFonts w:ascii="Times New Roman" w:hAnsi="Times New Roman" w:cs="Times New Roman"/>
          <w:sz w:val="20"/>
          <w:szCs w:val="20"/>
          <w:lang w:eastAsia="it-IT"/>
        </w:rPr>
      </w:pPr>
    </w:p>
    <w:p w14:paraId="7F4B84B2" w14:textId="77777777" w:rsidR="00A8426B" w:rsidRPr="00CC518B" w:rsidRDefault="00A8426B" w:rsidP="0042031D">
      <w:pPr>
        <w:tabs>
          <w:tab w:val="left" w:pos="768"/>
          <w:tab w:val="left" w:pos="2240"/>
        </w:tabs>
        <w:spacing w:after="0" w:line="240" w:lineRule="auto"/>
        <w:ind w:left="192"/>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0F2E8DEA" w14:textId="77777777" w:rsidR="00A8426B" w:rsidRPr="00CC518B" w:rsidRDefault="00A8426B" w:rsidP="0042031D">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nell’Avviso interno;</w:t>
      </w:r>
    </w:p>
    <w:p w14:paraId="0806F731" w14:textId="77777777" w:rsidR="00A8426B" w:rsidRPr="00CC518B" w:rsidRDefault="00A8426B" w:rsidP="0042031D">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0E45DA96" w14:textId="77777777" w:rsidR="00A8426B" w:rsidRPr="00CC518B" w:rsidRDefault="00A8426B" w:rsidP="0042031D">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8DF606B" w14:textId="77777777" w:rsidR="00A8426B" w:rsidRPr="00CC518B" w:rsidRDefault="00A8426B" w:rsidP="0042031D">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-Allegato B: Tabella di auto-valutazione titoli</w:t>
      </w:r>
    </w:p>
    <w:p w14:paraId="1C82BDFE" w14:textId="77777777" w:rsidR="00A8426B" w:rsidRPr="00CC518B" w:rsidRDefault="00A8426B" w:rsidP="0042031D">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-Allegato C: Curriculum vitae</w:t>
      </w:r>
    </w:p>
    <w:p w14:paraId="5EBF79EF" w14:textId="77777777" w:rsidR="00A8426B" w:rsidRPr="00CC518B" w:rsidRDefault="00A8426B" w:rsidP="0042031D">
      <w:pPr>
        <w:tabs>
          <w:tab w:val="left" w:pos="284"/>
        </w:tabs>
        <w:spacing w:before="122" w:after="0" w:line="240" w:lineRule="auto"/>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72B5BCA8" w14:textId="77777777" w:rsidR="00A8426B" w:rsidRPr="00C116AF" w:rsidRDefault="00A8426B" w:rsidP="0042031D">
      <w:pPr>
        <w:spacing w:before="1" w:line="240" w:lineRule="auto"/>
        <w:ind w:left="851" w:hanging="85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Pr="00C116AF">
        <w:rPr>
          <w:rFonts w:ascii="Times New Roman" w:hAnsi="Times New Roman" w:cs="Times New Roman"/>
          <w:lang w:eastAsia="it-IT"/>
        </w:rPr>
        <w:t xml:space="preserve">Dichiarazione sull’insussistenza di situazioni di conflitto di interesse e di cause di incompatibilità </w:t>
      </w:r>
    </w:p>
    <w:p w14:paraId="41137C61" w14:textId="77777777" w:rsidR="00A8426B" w:rsidRPr="00CC518B" w:rsidRDefault="00A8426B" w:rsidP="0042031D">
      <w:pPr>
        <w:tabs>
          <w:tab w:val="left" w:pos="268"/>
          <w:tab w:val="left" w:pos="9072"/>
        </w:tabs>
        <w:spacing w:before="122" w:after="0" w:line="240" w:lineRule="auto"/>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23977F1D" w14:textId="77777777" w:rsidR="00A8426B" w:rsidRPr="00CC518B" w:rsidRDefault="00A8426B" w:rsidP="0042031D">
      <w:pPr>
        <w:spacing w:after="0" w:line="240" w:lineRule="auto"/>
        <w:rPr>
          <w:rFonts w:ascii="Times New Roman" w:eastAsia="Times New Roman" w:hAnsi="Times New Roman" w:cs="Times New Roman"/>
          <w:i/>
          <w:iCs/>
          <w:sz w:val="20"/>
          <w:szCs w:val="20"/>
          <w:lang w:eastAsia="it-IT"/>
        </w:rPr>
      </w:pPr>
    </w:p>
    <w:p w14:paraId="05F44844" w14:textId="77777777" w:rsidR="00A8426B" w:rsidRPr="00CC518B" w:rsidRDefault="00A8426B" w:rsidP="0042031D">
      <w:pPr>
        <w:spacing w:after="0" w:line="240" w:lineRule="auto"/>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07850C2F" w14:textId="77777777" w:rsidR="00A8426B" w:rsidRPr="00CC518B" w:rsidRDefault="00A8426B" w:rsidP="0042031D">
      <w:pPr>
        <w:spacing w:after="0" w:line="240" w:lineRule="auto"/>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31010593" w14:textId="77777777" w:rsidR="000978A4" w:rsidRDefault="000978A4" w:rsidP="004933E2">
      <w:pPr>
        <w:widowControl w:val="0"/>
        <w:autoSpaceDE w:val="0"/>
        <w:autoSpaceDN w:val="0"/>
        <w:spacing w:after="0" w:line="240" w:lineRule="auto"/>
        <w:ind w:right="324"/>
        <w:jc w:val="both"/>
        <w:rPr>
          <w:rFonts w:ascii="Times New Roman" w:hAnsi="Times New Roman" w:cs="Times New Roman"/>
          <w:sz w:val="20"/>
          <w:szCs w:val="20"/>
        </w:rPr>
      </w:pPr>
    </w:p>
    <w:sectPr w:rsidR="000978A4" w:rsidSect="00901FB0">
      <w:headerReference w:type="default" r:id="rId7"/>
      <w:footerReference w:type="default" r:id="rId8"/>
      <w:pgSz w:w="11900" w:h="16820"/>
      <w:pgMar w:top="993" w:right="500" w:bottom="980" w:left="9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E4D65B" w14:textId="77777777" w:rsidR="00D333F0" w:rsidRDefault="00D333F0">
      <w:pPr>
        <w:spacing w:after="0" w:line="240" w:lineRule="auto"/>
      </w:pPr>
      <w:r>
        <w:separator/>
      </w:r>
    </w:p>
  </w:endnote>
  <w:endnote w:type="continuationSeparator" w:id="0">
    <w:p w14:paraId="138CFEFB" w14:textId="77777777" w:rsidR="00D333F0" w:rsidRDefault="00D33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ource sans 3">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AE1E25" w14:textId="77777777" w:rsidR="007E7B78" w:rsidRDefault="0063002C">
    <w:pPr>
      <w:pStyle w:val="Corpotesto"/>
      <w:spacing w:line="14" w:lineRule="auto"/>
      <w:ind w:left="0"/>
      <w:rPr>
        <w:sz w:val="20"/>
      </w:rPr>
    </w:pPr>
    <w:r>
      <w:rPr>
        <w:noProof/>
        <w:sz w:val="20"/>
      </w:rPr>
      <w:drawing>
        <wp:anchor distT="0" distB="0" distL="0" distR="0" simplePos="0" relativeHeight="251660288" behindDoc="1" locked="0" layoutInCell="1" allowOverlap="1" wp14:anchorId="639E04FB" wp14:editId="40320519">
          <wp:simplePos x="0" y="0"/>
          <wp:positionH relativeFrom="page">
            <wp:posOffset>757237</wp:posOffset>
          </wp:positionH>
          <wp:positionV relativeFrom="page">
            <wp:posOffset>9998075</wp:posOffset>
          </wp:positionV>
          <wp:extent cx="6040120" cy="47815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040120" cy="478155"/>
                  </a:xfrm>
                  <a:prstGeom prst="rect">
                    <a:avLst/>
                  </a:prstGeom>
                </pic:spPr>
              </pic:pic>
            </a:graphicData>
          </a:graphic>
        </wp:anchor>
      </w:drawing>
    </w:r>
    <w:r>
      <w:rPr>
        <w:noProof/>
        <w:sz w:val="20"/>
      </w:rPr>
      <mc:AlternateContent>
        <mc:Choice Requires="wps">
          <w:drawing>
            <wp:anchor distT="0" distB="0" distL="0" distR="0" simplePos="0" relativeHeight="251661312" behindDoc="1" locked="0" layoutInCell="1" allowOverlap="1" wp14:anchorId="59FA69D8" wp14:editId="76BB7488">
              <wp:simplePos x="0" y="0"/>
              <wp:positionH relativeFrom="page">
                <wp:posOffset>3707129</wp:posOffset>
              </wp:positionH>
              <wp:positionV relativeFrom="page">
                <wp:posOffset>9556250</wp:posOffset>
              </wp:positionV>
              <wp:extent cx="153670" cy="168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8910"/>
                      </a:xfrm>
                      <a:prstGeom prst="rect">
                        <a:avLst/>
                      </a:prstGeom>
                    </wps:spPr>
                    <wps:txbx>
                      <w:txbxContent>
                        <w:p w14:paraId="7633C930" w14:textId="77777777" w:rsidR="007E7B78" w:rsidRDefault="0063002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9FA69D8" id="_x0000_t202" coordsize="21600,21600" o:spt="202" path="m,l,21600r21600,l21600,xe">
              <v:stroke joinstyle="miter"/>
              <v:path gradientshapeok="t" o:connecttype="rect"/>
            </v:shapetype>
            <v:shape id="Textbox 12" o:spid="_x0000_s1026" type="#_x0000_t202" style="position:absolute;margin-left:291.9pt;margin-top:752.45pt;width:12.1pt;height:13.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" filled="f" stroked="f">
              <v:textbox inset="0,0,0,0">
                <w:txbxContent>
                  <w:p w14:paraId="7633C930" w14:textId="77777777" w:rsidR="007E7B78" w:rsidRDefault="0063002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DD21E5" w14:textId="77777777" w:rsidR="00D333F0" w:rsidRDefault="00D333F0">
      <w:pPr>
        <w:spacing w:after="0" w:line="240" w:lineRule="auto"/>
      </w:pPr>
      <w:r>
        <w:separator/>
      </w:r>
    </w:p>
  </w:footnote>
  <w:footnote w:type="continuationSeparator" w:id="0">
    <w:p w14:paraId="34EDBF55" w14:textId="77777777" w:rsidR="00D333F0" w:rsidRDefault="00D33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07271D" w14:textId="77777777" w:rsidR="0042031D" w:rsidRDefault="0042031D" w:rsidP="0042031D">
    <w:pPr>
      <w:ind w:left="-284"/>
      <w:jc w:val="both"/>
      <w:rPr>
        <w:noProof/>
      </w:rPr>
    </w:pPr>
    <w:r>
      <w:rPr>
        <w:sz w:val="24"/>
        <w:szCs w:val="24"/>
      </w:rPr>
      <w:tab/>
    </w:r>
    <w:r>
      <w:rPr>
        <w:noProof/>
        <w:sz w:val="24"/>
        <w:szCs w:val="24"/>
      </w:rPr>
      <w:drawing>
        <wp:inline distT="0" distB="0" distL="0" distR="0" wp14:anchorId="28A58649" wp14:editId="711D71B0">
          <wp:extent cx="6739890" cy="597938"/>
          <wp:effectExtent l="0" t="0" r="0" b="0"/>
          <wp:docPr id="1101536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3371" cy="617764"/>
                  </a:xfrm>
                  <a:prstGeom prst="rect">
                    <a:avLst/>
                  </a:prstGeom>
                  <a:noFill/>
                </pic:spPr>
              </pic:pic>
            </a:graphicData>
          </a:graphic>
        </wp:inline>
      </w:drawing>
    </w:r>
  </w:p>
  <w:p w14:paraId="157445C6" w14:textId="77777777" w:rsidR="0042031D" w:rsidRPr="00D42551" w:rsidRDefault="0042031D" w:rsidP="0042031D">
    <w:pPr>
      <w:ind w:left="-284"/>
      <w:jc w:val="both"/>
      <w:rPr>
        <w:rFonts w:ascii="Arial" w:hAnsi="Arial" w:cs="Arial"/>
        <w:sz w:val="8"/>
        <w:szCs w:val="8"/>
      </w:rPr>
    </w:pPr>
  </w:p>
  <w:p w14:paraId="72367EAB" w14:textId="7260ECC1" w:rsidR="007E7B78" w:rsidRDefault="007E7B78">
    <w:pPr>
      <w:pStyle w:val="Corpotes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1"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2"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15:restartNumberingAfterBreak="0">
    <w:nsid w:val="2D1C410A"/>
    <w:multiLevelType w:val="hybridMultilevel"/>
    <w:tmpl w:val="A77014B4"/>
    <w:lvl w:ilvl="0" w:tplc="04100001">
      <w:start w:val="1"/>
      <w:numFmt w:val="bullet"/>
      <w:lvlText w:val=""/>
      <w:lvlJc w:val="left"/>
      <w:pPr>
        <w:ind w:left="1380" w:hanging="360"/>
      </w:pPr>
      <w:rPr>
        <w:rFonts w:ascii="Symbol" w:hAnsi="Symbol" w:hint="default"/>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5"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6"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AF713A"/>
    <w:multiLevelType w:val="hybridMultilevel"/>
    <w:tmpl w:val="2294E9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9"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10"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11"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2"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3"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4"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5"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6"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16cid:durableId="1720085267">
    <w:abstractNumId w:val="3"/>
  </w:num>
  <w:num w:numId="2" w16cid:durableId="1060903554">
    <w:abstractNumId w:val="15"/>
  </w:num>
  <w:num w:numId="3" w16cid:durableId="69429004">
    <w:abstractNumId w:val="9"/>
  </w:num>
  <w:num w:numId="4" w16cid:durableId="1781610380">
    <w:abstractNumId w:val="8"/>
  </w:num>
  <w:num w:numId="5" w16cid:durableId="732000370">
    <w:abstractNumId w:val="12"/>
  </w:num>
  <w:num w:numId="6" w16cid:durableId="1462335268">
    <w:abstractNumId w:val="11"/>
  </w:num>
  <w:num w:numId="7" w16cid:durableId="1449465534">
    <w:abstractNumId w:val="16"/>
  </w:num>
  <w:num w:numId="8" w16cid:durableId="1930314671">
    <w:abstractNumId w:val="10"/>
  </w:num>
  <w:num w:numId="9" w16cid:durableId="509754086">
    <w:abstractNumId w:val="1"/>
  </w:num>
  <w:num w:numId="10" w16cid:durableId="38550192">
    <w:abstractNumId w:val="6"/>
  </w:num>
  <w:num w:numId="11" w16cid:durableId="1071391823">
    <w:abstractNumId w:val="2"/>
  </w:num>
  <w:num w:numId="12" w16cid:durableId="895438357">
    <w:abstractNumId w:val="13"/>
  </w:num>
  <w:num w:numId="13" w16cid:durableId="138084393">
    <w:abstractNumId w:val="14"/>
  </w:num>
  <w:num w:numId="14" w16cid:durableId="893389206">
    <w:abstractNumId w:val="5"/>
  </w:num>
  <w:num w:numId="15" w16cid:durableId="1881475077">
    <w:abstractNumId w:val="0"/>
  </w:num>
  <w:num w:numId="16" w16cid:durableId="1901821421">
    <w:abstractNumId w:val="7"/>
  </w:num>
  <w:num w:numId="17" w16cid:durableId="1398744654">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10F3D"/>
    <w:rsid w:val="00016443"/>
    <w:rsid w:val="0002557E"/>
    <w:rsid w:val="000978A4"/>
    <w:rsid w:val="00143E56"/>
    <w:rsid w:val="001A52DD"/>
    <w:rsid w:val="001B5E20"/>
    <w:rsid w:val="001E0088"/>
    <w:rsid w:val="0020014F"/>
    <w:rsid w:val="00201556"/>
    <w:rsid w:val="00295239"/>
    <w:rsid w:val="003022E0"/>
    <w:rsid w:val="003948FC"/>
    <w:rsid w:val="00397F46"/>
    <w:rsid w:val="0042031D"/>
    <w:rsid w:val="00474176"/>
    <w:rsid w:val="004933E2"/>
    <w:rsid w:val="004C2DB2"/>
    <w:rsid w:val="004D2622"/>
    <w:rsid w:val="004E2576"/>
    <w:rsid w:val="00596528"/>
    <w:rsid w:val="005B4169"/>
    <w:rsid w:val="0063002C"/>
    <w:rsid w:val="00691A6F"/>
    <w:rsid w:val="00693656"/>
    <w:rsid w:val="00744ED3"/>
    <w:rsid w:val="007E7B78"/>
    <w:rsid w:val="00854A0A"/>
    <w:rsid w:val="00874231"/>
    <w:rsid w:val="00901FB0"/>
    <w:rsid w:val="00924585"/>
    <w:rsid w:val="00956E9C"/>
    <w:rsid w:val="00967BD3"/>
    <w:rsid w:val="009E25BB"/>
    <w:rsid w:val="00A01747"/>
    <w:rsid w:val="00A8426B"/>
    <w:rsid w:val="00AC799F"/>
    <w:rsid w:val="00AF357E"/>
    <w:rsid w:val="00BF57A1"/>
    <w:rsid w:val="00C509E8"/>
    <w:rsid w:val="00CC518B"/>
    <w:rsid w:val="00CF5574"/>
    <w:rsid w:val="00D03651"/>
    <w:rsid w:val="00D333F0"/>
    <w:rsid w:val="00D73231"/>
    <w:rsid w:val="00D739E5"/>
    <w:rsid w:val="00DD726D"/>
    <w:rsid w:val="00F06778"/>
    <w:rsid w:val="00F2048F"/>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 w:type="character" w:customStyle="1" w:styleId="label">
    <w:name w:val="label"/>
    <w:basedOn w:val="Carpredefinitoparagrafo"/>
    <w:rsid w:val="00474176"/>
  </w:style>
  <w:style w:type="table" w:customStyle="1" w:styleId="NormalGrid">
    <w:name w:val="Normal Grid"/>
    <w:basedOn w:val="Tabellanormale"/>
    <w:uiPriority w:val="39"/>
    <w:rsid w:val="00474176"/>
    <w:pPr>
      <w:spacing w:after="0" w:line="240" w:lineRule="auto"/>
    </w:pPr>
    <w:rPr>
      <w:rFonts w:ascii="Georgia"/>
      <w:sz w:val="21"/>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741</Words>
  <Characters>4225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AUGUSTO</cp:lastModifiedBy>
  <cp:revision>3</cp:revision>
  <dcterms:created xsi:type="dcterms:W3CDTF">2026-06-28T08:37:00Z</dcterms:created>
  <dcterms:modified xsi:type="dcterms:W3CDTF">2026-06-28T08:43:00Z</dcterms:modified>
</cp:coreProperties>
</file>